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5341969F" w14:textId="0C89ACFF" w:rsidR="00EC491C" w:rsidRPr="00EE5938" w:rsidRDefault="009E0A4D" w:rsidP="00EC491C">
      <w:pPr>
        <w:pStyle w:val="NormalWeb"/>
        <w:spacing w:before="0" w:beforeAutospacing="0" w:after="0" w:afterAutospacing="0" w:line="480" w:lineRule="auto"/>
        <w:rPr>
          <w:color w:val="000000" w:themeColor="text1"/>
          <w:sz w:val="22"/>
          <w:szCs w:val="22"/>
        </w:rPr>
      </w:pPr>
      <w:r>
        <w:rPr>
          <w:b/>
          <w:color w:val="000000" w:themeColor="text1"/>
          <w:sz w:val="22"/>
          <w:szCs w:val="22"/>
        </w:rPr>
        <w:t>January 2020</w:t>
      </w:r>
    </w:p>
    <w:p w14:paraId="163C4155" w14:textId="77777777" w:rsidR="00EC491C" w:rsidRDefault="00EC491C" w:rsidP="00EC491C">
      <w:pPr>
        <w:spacing w:line="480" w:lineRule="auto"/>
        <w:rPr>
          <w:rFonts w:cs="Arial"/>
          <w:b/>
          <w:sz w:val="22"/>
          <w:szCs w:val="22"/>
          <w:lang w:val="en-AU"/>
        </w:rPr>
      </w:pPr>
    </w:p>
    <w:p w14:paraId="40F3E928" w14:textId="77777777" w:rsidR="009E0A4D" w:rsidRPr="0071574C" w:rsidRDefault="009E0A4D" w:rsidP="009E0A4D">
      <w:pPr>
        <w:spacing w:line="480" w:lineRule="auto"/>
        <w:rPr>
          <w:rFonts w:cs="Arial"/>
          <w:b/>
          <w:sz w:val="22"/>
          <w:szCs w:val="22"/>
          <w:lang w:val="en-GB"/>
        </w:rPr>
      </w:pPr>
      <w:r w:rsidRPr="0071574C">
        <w:rPr>
          <w:rFonts w:cs="Arial"/>
          <w:b/>
          <w:sz w:val="22"/>
          <w:szCs w:val="22"/>
          <w:lang w:val="en-GB"/>
        </w:rPr>
        <w:t>The energy-saving and compact giant</w:t>
      </w:r>
      <w:r>
        <w:rPr>
          <w:rFonts w:cs="Arial"/>
          <w:b/>
          <w:sz w:val="22"/>
          <w:szCs w:val="22"/>
          <w:lang w:val="en-GB"/>
        </w:rPr>
        <w:t>:</w:t>
      </w:r>
    </w:p>
    <w:p w14:paraId="68447487" w14:textId="77777777" w:rsidR="009E0A4D" w:rsidRDefault="009E0A4D" w:rsidP="009E0A4D">
      <w:pPr>
        <w:spacing w:line="480" w:lineRule="auto"/>
        <w:rPr>
          <w:rFonts w:cs="Arial"/>
          <w:b/>
          <w:color w:val="222222"/>
          <w:sz w:val="22"/>
          <w:szCs w:val="22"/>
          <w:lang w:val="en-GB"/>
        </w:rPr>
      </w:pPr>
      <w:proofErr w:type="spellStart"/>
      <w:r>
        <w:rPr>
          <w:rFonts w:cs="Arial"/>
          <w:b/>
          <w:sz w:val="22"/>
          <w:szCs w:val="22"/>
          <w:lang w:val="en-GB"/>
        </w:rPr>
        <w:t>Kaeser</w:t>
      </w:r>
      <w:proofErr w:type="spellEnd"/>
      <w:r>
        <w:rPr>
          <w:rFonts w:cs="Arial"/>
          <w:b/>
          <w:sz w:val="22"/>
          <w:szCs w:val="22"/>
          <w:lang w:val="en-GB"/>
        </w:rPr>
        <w:t xml:space="preserve"> launch </w:t>
      </w:r>
      <w:proofErr w:type="spellStart"/>
      <w:r>
        <w:rPr>
          <w:rFonts w:cs="Arial"/>
          <w:b/>
          <w:sz w:val="22"/>
          <w:szCs w:val="22"/>
          <w:lang w:val="en-GB"/>
        </w:rPr>
        <w:t>Secotec</w:t>
      </w:r>
      <w:proofErr w:type="spellEnd"/>
      <w:r>
        <w:rPr>
          <w:rFonts w:cs="Arial"/>
          <w:b/>
          <w:sz w:val="22"/>
          <w:szCs w:val="22"/>
          <w:lang w:val="en-GB"/>
        </w:rPr>
        <w:t xml:space="preserve"> TG series refrigeration dryers </w:t>
      </w:r>
    </w:p>
    <w:p w14:paraId="25374672" w14:textId="77777777" w:rsidR="009E0A4D" w:rsidRDefault="009E0A4D" w:rsidP="009E0A4D">
      <w:pPr>
        <w:spacing w:line="480" w:lineRule="auto"/>
        <w:rPr>
          <w:rFonts w:cs="Arial"/>
          <w:b/>
          <w:color w:val="222222"/>
          <w:sz w:val="22"/>
          <w:szCs w:val="22"/>
          <w:lang w:val="en-GB"/>
        </w:rPr>
      </w:pPr>
    </w:p>
    <w:p w14:paraId="5496505D" w14:textId="77777777" w:rsidR="009E0A4D" w:rsidRPr="00545668" w:rsidRDefault="009E0A4D" w:rsidP="009E0A4D">
      <w:pPr>
        <w:spacing w:line="480" w:lineRule="auto"/>
        <w:rPr>
          <w:rFonts w:cs="Helvetica"/>
          <w:b/>
          <w:sz w:val="22"/>
          <w:szCs w:val="22"/>
          <w:lang w:val="en-GB"/>
        </w:rPr>
      </w:pPr>
      <w:proofErr w:type="spellStart"/>
      <w:r w:rsidRPr="00545668">
        <w:rPr>
          <w:rFonts w:cs="Arial"/>
          <w:b/>
          <w:color w:val="222222"/>
          <w:sz w:val="22"/>
          <w:szCs w:val="22"/>
          <w:lang w:val="en-GB"/>
        </w:rPr>
        <w:t>Kaeser</w:t>
      </w:r>
      <w:proofErr w:type="spellEnd"/>
      <w:r w:rsidRPr="00545668">
        <w:rPr>
          <w:rFonts w:cs="Arial"/>
          <w:b/>
          <w:color w:val="222222"/>
          <w:sz w:val="22"/>
          <w:szCs w:val="22"/>
          <w:lang w:val="en-GB"/>
        </w:rPr>
        <w:t xml:space="preserve"> has extended its range of energy-saving refrigeration dryers</w:t>
      </w:r>
      <w:r>
        <w:rPr>
          <w:rFonts w:cs="Arial"/>
          <w:b/>
          <w:color w:val="222222"/>
          <w:sz w:val="22"/>
          <w:szCs w:val="22"/>
          <w:lang w:val="en-GB"/>
        </w:rPr>
        <w:t xml:space="preserve"> with the introduction of the </w:t>
      </w:r>
      <w:proofErr w:type="spellStart"/>
      <w:r>
        <w:rPr>
          <w:rFonts w:cs="Arial"/>
          <w:b/>
          <w:color w:val="222222"/>
          <w:sz w:val="22"/>
          <w:szCs w:val="22"/>
          <w:lang w:val="en-GB"/>
        </w:rPr>
        <w:t>Secotec</w:t>
      </w:r>
      <w:proofErr w:type="spellEnd"/>
      <w:r>
        <w:rPr>
          <w:rFonts w:cs="Arial"/>
          <w:b/>
          <w:color w:val="222222"/>
          <w:sz w:val="22"/>
          <w:szCs w:val="22"/>
          <w:lang w:val="en-GB"/>
        </w:rPr>
        <w:t xml:space="preserve"> TG series. Designed for large-scale industry they deliver</w:t>
      </w:r>
      <w:r w:rsidRPr="00545668">
        <w:rPr>
          <w:rFonts w:cs="Helvetica"/>
          <w:b/>
          <w:sz w:val="22"/>
          <w:szCs w:val="22"/>
          <w:lang w:val="en-GB"/>
        </w:rPr>
        <w:t xml:space="preserve"> stable pressure dew point performance with maximum dependability and energy efficiency</w:t>
      </w:r>
      <w:r>
        <w:rPr>
          <w:rFonts w:cs="Helvetica"/>
          <w:b/>
          <w:sz w:val="22"/>
          <w:szCs w:val="22"/>
          <w:lang w:val="en-GB"/>
        </w:rPr>
        <w:t xml:space="preserve"> all within a compact footprint</w:t>
      </w:r>
      <w:r w:rsidRPr="00545668">
        <w:rPr>
          <w:rFonts w:cs="Helvetica"/>
          <w:b/>
          <w:sz w:val="22"/>
          <w:szCs w:val="22"/>
          <w:lang w:val="en-GB"/>
        </w:rPr>
        <w:t>.</w:t>
      </w:r>
      <w:r>
        <w:rPr>
          <w:rFonts w:cs="Arial"/>
          <w:b/>
          <w:color w:val="222222"/>
          <w:sz w:val="22"/>
          <w:szCs w:val="22"/>
          <w:lang w:val="en-GB"/>
        </w:rPr>
        <w:t xml:space="preserve"> </w:t>
      </w:r>
    </w:p>
    <w:p w14:paraId="2595EE88" w14:textId="77777777" w:rsidR="009E0A4D" w:rsidRDefault="009E0A4D" w:rsidP="009E0A4D">
      <w:pPr>
        <w:spacing w:line="480" w:lineRule="auto"/>
        <w:rPr>
          <w:rFonts w:cs="Helvetica"/>
          <w:sz w:val="22"/>
          <w:szCs w:val="22"/>
          <w:lang w:val="en-GB"/>
        </w:rPr>
      </w:pPr>
    </w:p>
    <w:p w14:paraId="03EC9CB8" w14:textId="77777777" w:rsidR="009E0A4D" w:rsidRDefault="009E0A4D" w:rsidP="009E0A4D">
      <w:pPr>
        <w:spacing w:line="480" w:lineRule="auto"/>
        <w:rPr>
          <w:rFonts w:cs="Helvetica"/>
          <w:sz w:val="22"/>
          <w:szCs w:val="22"/>
          <w:lang w:val="en-GB"/>
        </w:rPr>
      </w:pPr>
      <w:r w:rsidRPr="006D407D">
        <w:rPr>
          <w:rFonts w:cs="Arial"/>
          <w:sz w:val="22"/>
          <w:szCs w:val="22"/>
          <w:lang w:val="en-GB"/>
        </w:rPr>
        <w:t>Accommodating flow rates up to 98 m</w:t>
      </w:r>
      <w:r w:rsidRPr="006D407D">
        <w:rPr>
          <w:rFonts w:cs="Arial"/>
          <w:sz w:val="22"/>
          <w:szCs w:val="22"/>
          <w:vertAlign w:val="superscript"/>
          <w:lang w:val="en-GB"/>
        </w:rPr>
        <w:t>3</w:t>
      </w:r>
      <w:r w:rsidRPr="006D407D">
        <w:rPr>
          <w:rFonts w:cs="Arial"/>
          <w:sz w:val="22"/>
          <w:szCs w:val="22"/>
          <w:lang w:val="en-GB"/>
        </w:rPr>
        <w:t xml:space="preserve">/min, the new </w:t>
      </w:r>
      <w:proofErr w:type="spellStart"/>
      <w:r w:rsidRPr="006D407D">
        <w:rPr>
          <w:rFonts w:cs="Arial"/>
          <w:sz w:val="22"/>
          <w:szCs w:val="22"/>
          <w:lang w:val="en-GB"/>
        </w:rPr>
        <w:t>Secotec</w:t>
      </w:r>
      <w:proofErr w:type="spellEnd"/>
      <w:r w:rsidRPr="006D407D">
        <w:rPr>
          <w:rFonts w:cs="Arial"/>
          <w:sz w:val="22"/>
          <w:szCs w:val="22"/>
          <w:lang w:val="en-GB"/>
        </w:rPr>
        <w:t xml:space="preserve"> TG series of refrigeration dryers from </w:t>
      </w:r>
      <w:proofErr w:type="spellStart"/>
      <w:r w:rsidRPr="006D407D">
        <w:rPr>
          <w:rFonts w:cs="Arial"/>
          <w:sz w:val="22"/>
          <w:szCs w:val="22"/>
          <w:lang w:val="en-GB"/>
        </w:rPr>
        <w:t>Kaeser</w:t>
      </w:r>
      <w:proofErr w:type="spellEnd"/>
      <w:r w:rsidRPr="006D407D">
        <w:rPr>
          <w:rFonts w:cs="Arial"/>
          <w:sz w:val="22"/>
          <w:szCs w:val="22"/>
          <w:lang w:val="en-AU"/>
        </w:rPr>
        <w:t xml:space="preserve"> ensure stable pressure dew point performance even under the toughest of operating conditions</w:t>
      </w:r>
      <w:r>
        <w:rPr>
          <w:rFonts w:cs="Arial"/>
          <w:sz w:val="22"/>
          <w:szCs w:val="22"/>
          <w:lang w:val="en-AU"/>
        </w:rPr>
        <w:t>,</w:t>
      </w:r>
      <w:r w:rsidRPr="006D407D">
        <w:rPr>
          <w:rFonts w:cs="Arial"/>
          <w:sz w:val="22"/>
          <w:szCs w:val="22"/>
          <w:lang w:val="en-AU"/>
        </w:rPr>
        <w:t xml:space="preserve"> with maximum reliability and minimal life-cycle costs</w:t>
      </w:r>
      <w:r>
        <w:rPr>
          <w:rFonts w:cs="Arial"/>
          <w:sz w:val="22"/>
          <w:szCs w:val="22"/>
          <w:lang w:val="en-AU"/>
        </w:rPr>
        <w:t xml:space="preserve">, </w:t>
      </w:r>
      <w:r w:rsidRPr="006D407D">
        <w:rPr>
          <w:rFonts w:cs="Arial"/>
          <w:sz w:val="22"/>
          <w:szCs w:val="22"/>
          <w:lang w:val="en-AU"/>
        </w:rPr>
        <w:t xml:space="preserve">and all </w:t>
      </w:r>
      <w:r>
        <w:rPr>
          <w:rFonts w:cs="Arial"/>
          <w:sz w:val="22"/>
          <w:szCs w:val="22"/>
          <w:lang w:val="en-AU"/>
        </w:rPr>
        <w:t>within a</w:t>
      </w:r>
      <w:r w:rsidRPr="006D407D">
        <w:rPr>
          <w:rFonts w:cs="Arial"/>
          <w:sz w:val="22"/>
          <w:szCs w:val="22"/>
          <w:lang w:val="en-AU"/>
        </w:rPr>
        <w:t xml:space="preserve"> </w:t>
      </w:r>
      <w:r>
        <w:rPr>
          <w:rFonts w:cs="Arial"/>
          <w:sz w:val="22"/>
          <w:szCs w:val="22"/>
          <w:lang w:val="en-AU"/>
        </w:rPr>
        <w:t>compact footprint</w:t>
      </w:r>
      <w:r w:rsidRPr="006D407D">
        <w:rPr>
          <w:rFonts w:cs="Arial"/>
          <w:sz w:val="22"/>
          <w:szCs w:val="22"/>
          <w:lang w:val="en-AU"/>
        </w:rPr>
        <w:t xml:space="preserve">. </w:t>
      </w:r>
      <w:r>
        <w:rPr>
          <w:rFonts w:cs="Arial"/>
          <w:sz w:val="22"/>
          <w:szCs w:val="22"/>
          <w:lang w:val="en-AU"/>
        </w:rPr>
        <w:t xml:space="preserve">This is made possible thanks to a number of key design features: </w:t>
      </w:r>
    </w:p>
    <w:p w14:paraId="2744F2FF" w14:textId="77777777" w:rsidR="009E0A4D" w:rsidRDefault="009E0A4D" w:rsidP="009E0A4D">
      <w:pPr>
        <w:autoSpaceDE w:val="0"/>
        <w:autoSpaceDN w:val="0"/>
        <w:adjustRightInd w:val="0"/>
        <w:spacing w:line="480" w:lineRule="auto"/>
        <w:rPr>
          <w:rFonts w:cs="Arial"/>
          <w:sz w:val="22"/>
          <w:szCs w:val="22"/>
          <w:u w:val="single"/>
          <w:lang w:val="en-GB"/>
        </w:rPr>
      </w:pPr>
    </w:p>
    <w:p w14:paraId="1B2AE44D" w14:textId="77777777" w:rsidR="009E0A4D" w:rsidRPr="00E87468" w:rsidRDefault="009E0A4D" w:rsidP="009E0A4D">
      <w:pPr>
        <w:autoSpaceDE w:val="0"/>
        <w:autoSpaceDN w:val="0"/>
        <w:adjustRightInd w:val="0"/>
        <w:spacing w:line="480" w:lineRule="auto"/>
        <w:rPr>
          <w:rFonts w:cs="Arial"/>
          <w:sz w:val="22"/>
          <w:szCs w:val="22"/>
          <w:lang w:val="en-AU"/>
        </w:rPr>
      </w:pPr>
      <w:r w:rsidRPr="00E87468">
        <w:rPr>
          <w:rFonts w:cs="Arial"/>
          <w:sz w:val="22"/>
          <w:szCs w:val="22"/>
          <w:lang w:val="en-GB"/>
        </w:rPr>
        <w:t xml:space="preserve">All </w:t>
      </w:r>
      <w:proofErr w:type="spellStart"/>
      <w:r w:rsidRPr="00E87468">
        <w:rPr>
          <w:rFonts w:cs="Arial"/>
          <w:sz w:val="22"/>
          <w:szCs w:val="22"/>
          <w:lang w:val="en-GB"/>
        </w:rPr>
        <w:t>Secotec</w:t>
      </w:r>
      <w:proofErr w:type="spellEnd"/>
      <w:r w:rsidRPr="00E87468">
        <w:rPr>
          <w:rFonts w:cs="Arial"/>
          <w:sz w:val="22"/>
          <w:szCs w:val="22"/>
          <w:lang w:val="en-GB"/>
        </w:rPr>
        <w:t xml:space="preserve"> TG series refrigeration dryers are equipped with the innovative </w:t>
      </w:r>
      <w:proofErr w:type="spellStart"/>
      <w:r w:rsidRPr="00E87468">
        <w:rPr>
          <w:rFonts w:cs="Arial"/>
          <w:sz w:val="22"/>
          <w:szCs w:val="22"/>
          <w:lang w:val="en-GB"/>
        </w:rPr>
        <w:t>Secopack</w:t>
      </w:r>
      <w:proofErr w:type="spellEnd"/>
      <w:r w:rsidRPr="00E87468">
        <w:rPr>
          <w:rFonts w:cs="Arial"/>
          <w:sz w:val="22"/>
          <w:szCs w:val="22"/>
          <w:lang w:val="en-GB"/>
        </w:rPr>
        <w:t xml:space="preserve"> LS heat exchanger system. Its latent heat thermal mass is composed of a phase change material. </w:t>
      </w:r>
      <w:r w:rsidRPr="00E87468">
        <w:rPr>
          <w:rFonts w:cs="Arial"/>
          <w:sz w:val="22"/>
          <w:szCs w:val="22"/>
          <w:lang w:val="en-AU"/>
        </w:rPr>
        <w:t>Compressed air warms the</w:t>
      </w:r>
      <w:r>
        <w:rPr>
          <w:rFonts w:cs="Arial"/>
          <w:sz w:val="22"/>
          <w:szCs w:val="22"/>
          <w:lang w:val="en-AU"/>
        </w:rPr>
        <w:t xml:space="preserve"> </w:t>
      </w:r>
      <w:r w:rsidRPr="00E87468">
        <w:rPr>
          <w:rFonts w:cs="Arial"/>
          <w:sz w:val="22"/>
          <w:szCs w:val="22"/>
          <w:lang w:val="en-AU"/>
        </w:rPr>
        <w:t>material up to its melting point (thermal mass discharge),</w:t>
      </w:r>
      <w:r>
        <w:rPr>
          <w:rFonts w:cs="Arial"/>
          <w:sz w:val="22"/>
          <w:szCs w:val="22"/>
          <w:lang w:val="en-AU"/>
        </w:rPr>
        <w:t xml:space="preserve"> </w:t>
      </w:r>
      <w:r w:rsidRPr="00E87468">
        <w:rPr>
          <w:rFonts w:cs="Arial"/>
          <w:sz w:val="22"/>
          <w:szCs w:val="22"/>
          <w:lang w:val="en-AU"/>
        </w:rPr>
        <w:t>absorbing melt heat during the process. This is significantly</w:t>
      </w:r>
      <w:r>
        <w:rPr>
          <w:rFonts w:cs="Arial"/>
          <w:sz w:val="22"/>
          <w:szCs w:val="22"/>
          <w:lang w:val="en-AU"/>
        </w:rPr>
        <w:t xml:space="preserve"> </w:t>
      </w:r>
      <w:r w:rsidRPr="00E87468">
        <w:rPr>
          <w:rFonts w:cs="Arial"/>
          <w:sz w:val="22"/>
          <w:szCs w:val="22"/>
          <w:lang w:val="en-AU"/>
        </w:rPr>
        <w:t>more than the amount of heat that it can absorb based</w:t>
      </w:r>
      <w:r>
        <w:rPr>
          <w:rFonts w:cs="Arial"/>
          <w:sz w:val="22"/>
          <w:szCs w:val="22"/>
          <w:lang w:val="en-AU"/>
        </w:rPr>
        <w:t xml:space="preserve"> </w:t>
      </w:r>
      <w:r w:rsidRPr="00E87468">
        <w:rPr>
          <w:rFonts w:cs="Arial"/>
          <w:sz w:val="22"/>
          <w:szCs w:val="22"/>
          <w:lang w:val="en-AU"/>
        </w:rPr>
        <w:t>on its normal specific heat capacity (without the phase</w:t>
      </w:r>
      <w:r>
        <w:rPr>
          <w:rFonts w:cs="Arial"/>
          <w:sz w:val="22"/>
          <w:szCs w:val="22"/>
          <w:lang w:val="en-AU"/>
        </w:rPr>
        <w:t xml:space="preserve"> </w:t>
      </w:r>
      <w:r w:rsidRPr="00E87468">
        <w:rPr>
          <w:rFonts w:cs="Arial"/>
          <w:sz w:val="22"/>
          <w:szCs w:val="22"/>
          <w:lang w:val="en-AU"/>
        </w:rPr>
        <w:t>change properties)</w:t>
      </w:r>
      <w:r>
        <w:rPr>
          <w:rFonts w:cs="Arial"/>
          <w:sz w:val="22"/>
          <w:szCs w:val="22"/>
          <w:lang w:val="en-AU"/>
        </w:rPr>
        <w:t>. As a result, t</w:t>
      </w:r>
      <w:r w:rsidRPr="00E87468">
        <w:rPr>
          <w:rFonts w:cs="Arial"/>
          <w:sz w:val="22"/>
          <w:szCs w:val="22"/>
          <w:lang w:val="en-AU"/>
        </w:rPr>
        <w:t>he latent heat thermal mass in</w:t>
      </w:r>
      <w:r>
        <w:rPr>
          <w:rFonts w:cs="Arial"/>
          <w:sz w:val="22"/>
          <w:szCs w:val="22"/>
          <w:lang w:val="en-AU"/>
        </w:rPr>
        <w:t xml:space="preserve"> the </w:t>
      </w:r>
      <w:proofErr w:type="spellStart"/>
      <w:r w:rsidRPr="00E87468">
        <w:rPr>
          <w:rFonts w:cs="Arial"/>
          <w:sz w:val="22"/>
          <w:szCs w:val="22"/>
          <w:lang w:val="en-AU"/>
        </w:rPr>
        <w:t>S</w:t>
      </w:r>
      <w:r>
        <w:rPr>
          <w:rFonts w:cs="Arial"/>
          <w:sz w:val="22"/>
          <w:szCs w:val="22"/>
          <w:lang w:val="en-AU"/>
        </w:rPr>
        <w:t>ecotec</w:t>
      </w:r>
      <w:proofErr w:type="spellEnd"/>
      <w:r>
        <w:rPr>
          <w:rFonts w:cs="Arial"/>
          <w:sz w:val="22"/>
          <w:szCs w:val="22"/>
          <w:lang w:val="en-AU"/>
        </w:rPr>
        <w:t xml:space="preserve"> dryers has</w:t>
      </w:r>
      <w:r w:rsidRPr="00E87468">
        <w:rPr>
          <w:rFonts w:cs="Arial"/>
          <w:sz w:val="22"/>
          <w:szCs w:val="22"/>
          <w:lang w:val="en-AU"/>
        </w:rPr>
        <w:t xml:space="preserve"> a dramatically higher thermal density</w:t>
      </w:r>
      <w:r>
        <w:rPr>
          <w:rFonts w:cs="Arial"/>
          <w:sz w:val="22"/>
          <w:szCs w:val="22"/>
          <w:lang w:val="en-AU"/>
        </w:rPr>
        <w:t xml:space="preserve"> </w:t>
      </w:r>
      <w:r w:rsidRPr="00E87468">
        <w:rPr>
          <w:rFonts w:cs="Arial"/>
          <w:sz w:val="22"/>
          <w:szCs w:val="22"/>
          <w:lang w:val="en-AU"/>
        </w:rPr>
        <w:t>than equivalent conventional systems</w:t>
      </w:r>
      <w:r>
        <w:rPr>
          <w:rFonts w:cs="Arial"/>
          <w:sz w:val="22"/>
          <w:szCs w:val="22"/>
          <w:lang w:val="en-AU"/>
        </w:rPr>
        <w:t>. It is</w:t>
      </w:r>
      <w:r w:rsidRPr="00E87468">
        <w:rPr>
          <w:rFonts w:cs="Arial"/>
          <w:sz w:val="22"/>
          <w:szCs w:val="22"/>
          <w:lang w:val="en-AU"/>
        </w:rPr>
        <w:t xml:space="preserve"> therefore</w:t>
      </w:r>
      <w:r>
        <w:rPr>
          <w:rFonts w:cs="Arial"/>
          <w:sz w:val="22"/>
          <w:szCs w:val="22"/>
          <w:lang w:val="en-AU"/>
        </w:rPr>
        <w:t xml:space="preserve"> </w:t>
      </w:r>
      <w:r w:rsidRPr="00E87468">
        <w:rPr>
          <w:rFonts w:cs="Arial"/>
          <w:sz w:val="22"/>
          <w:szCs w:val="22"/>
          <w:lang w:val="en-AU"/>
        </w:rPr>
        <w:t>capable of deliverin</w:t>
      </w:r>
      <w:r>
        <w:rPr>
          <w:rFonts w:cs="Arial"/>
          <w:sz w:val="22"/>
          <w:szCs w:val="22"/>
          <w:lang w:val="en-AU"/>
        </w:rPr>
        <w:t xml:space="preserve">g the same performance using 98 percent </w:t>
      </w:r>
      <w:r w:rsidRPr="00E87468">
        <w:rPr>
          <w:rFonts w:cs="Arial"/>
          <w:sz w:val="22"/>
          <w:szCs w:val="22"/>
          <w:lang w:val="en-AU"/>
        </w:rPr>
        <w:t>less thermal mass material.</w:t>
      </w:r>
    </w:p>
    <w:p w14:paraId="57851246" w14:textId="77777777" w:rsidR="009E0A4D" w:rsidRPr="00E87468" w:rsidRDefault="009E0A4D" w:rsidP="009E0A4D">
      <w:pPr>
        <w:spacing w:line="480" w:lineRule="auto"/>
        <w:rPr>
          <w:rFonts w:cs="Arial"/>
          <w:sz w:val="22"/>
          <w:szCs w:val="22"/>
          <w:lang w:val="en-GB"/>
        </w:rPr>
      </w:pPr>
    </w:p>
    <w:p w14:paraId="271AD907" w14:textId="77777777" w:rsidR="009E0A4D" w:rsidRDefault="009E0A4D" w:rsidP="009E0A4D">
      <w:pPr>
        <w:spacing w:line="480" w:lineRule="auto"/>
        <w:rPr>
          <w:rFonts w:cs="Helvetica"/>
          <w:sz w:val="22"/>
          <w:szCs w:val="22"/>
          <w:lang w:val="en-GB"/>
        </w:rPr>
      </w:pPr>
      <w:r>
        <w:rPr>
          <w:rFonts w:cs="Helvetica"/>
          <w:sz w:val="22"/>
          <w:szCs w:val="22"/>
          <w:lang w:val="en-GB"/>
        </w:rPr>
        <w:t>Each dryer also comes equipped with the exceptionally user-friendly Sigma Control Smart electronic controller. This provides intuitive operation and comprehensive information</w:t>
      </w:r>
      <w:r w:rsidRPr="009F0FA0">
        <w:rPr>
          <w:rFonts w:cs="Helvetica"/>
          <w:sz w:val="22"/>
          <w:szCs w:val="22"/>
          <w:lang w:val="en-GB"/>
        </w:rPr>
        <w:t xml:space="preserve"> </w:t>
      </w:r>
      <w:r>
        <w:rPr>
          <w:rFonts w:cs="Helvetica"/>
          <w:sz w:val="22"/>
          <w:szCs w:val="22"/>
          <w:lang w:val="en-GB"/>
        </w:rPr>
        <w:t xml:space="preserve">can be </w:t>
      </w:r>
      <w:r>
        <w:rPr>
          <w:rFonts w:cs="Helvetica"/>
          <w:sz w:val="22"/>
          <w:szCs w:val="22"/>
          <w:lang w:val="en-GB"/>
        </w:rPr>
        <w:lastRenderedPageBreak/>
        <w:t>viewed at a glance from the colour display, such as; current operating data, active messages and a P&amp;I diagram.</w:t>
      </w:r>
    </w:p>
    <w:p w14:paraId="4C04B3F7" w14:textId="77777777" w:rsidR="009E0A4D" w:rsidRDefault="009E0A4D" w:rsidP="009E0A4D">
      <w:pPr>
        <w:spacing w:line="480" w:lineRule="auto"/>
        <w:rPr>
          <w:rFonts w:cs="Helvetica"/>
          <w:sz w:val="22"/>
          <w:szCs w:val="22"/>
          <w:lang w:val="en-GB"/>
        </w:rPr>
      </w:pPr>
    </w:p>
    <w:p w14:paraId="6B78DD13" w14:textId="77777777" w:rsidR="009E0A4D" w:rsidRDefault="009E0A4D" w:rsidP="009E0A4D">
      <w:pPr>
        <w:spacing w:line="480" w:lineRule="auto"/>
        <w:rPr>
          <w:rFonts w:cs="Helvetica"/>
          <w:sz w:val="22"/>
          <w:szCs w:val="22"/>
          <w:lang w:val="en-GB"/>
        </w:rPr>
      </w:pPr>
      <w:r>
        <w:rPr>
          <w:rFonts w:cs="Helvetica"/>
          <w:sz w:val="22"/>
          <w:szCs w:val="22"/>
          <w:lang w:val="en-GB"/>
        </w:rPr>
        <w:t>The high-performance thermal mass concept ensures stable pressure dew points and together with the network-capable Sigma Control Smart controller, it also guarantees long-lasting, energy-saving operation in all load phases.</w:t>
      </w:r>
    </w:p>
    <w:p w14:paraId="16C613A5" w14:textId="77777777" w:rsidR="009E0A4D" w:rsidRDefault="009E0A4D" w:rsidP="009E0A4D">
      <w:pPr>
        <w:spacing w:line="480" w:lineRule="auto"/>
        <w:rPr>
          <w:rFonts w:cs="Helvetica"/>
          <w:sz w:val="22"/>
          <w:szCs w:val="22"/>
          <w:lang w:val="en-GB"/>
        </w:rPr>
      </w:pPr>
    </w:p>
    <w:p w14:paraId="47EC7097" w14:textId="77777777" w:rsidR="009E0A4D" w:rsidRDefault="009E0A4D" w:rsidP="009E0A4D">
      <w:pPr>
        <w:spacing w:line="480" w:lineRule="auto"/>
        <w:rPr>
          <w:rFonts w:cs="Helvetica"/>
          <w:sz w:val="22"/>
          <w:szCs w:val="22"/>
          <w:lang w:val="en-GB"/>
        </w:rPr>
      </w:pPr>
      <w:r>
        <w:rPr>
          <w:rFonts w:cs="Helvetica"/>
          <w:sz w:val="22"/>
          <w:szCs w:val="22"/>
          <w:lang w:val="en-GB"/>
        </w:rPr>
        <w:t xml:space="preserve">The air-cooled </w:t>
      </w:r>
      <w:proofErr w:type="spellStart"/>
      <w:r>
        <w:rPr>
          <w:rFonts w:cs="Helvetica"/>
          <w:sz w:val="22"/>
          <w:szCs w:val="22"/>
          <w:lang w:val="en-GB"/>
        </w:rPr>
        <w:t>Secotec</w:t>
      </w:r>
      <w:proofErr w:type="spellEnd"/>
      <w:r>
        <w:rPr>
          <w:rFonts w:cs="Helvetica"/>
          <w:sz w:val="22"/>
          <w:szCs w:val="22"/>
          <w:lang w:val="en-GB"/>
        </w:rPr>
        <w:t xml:space="preserve"> TG refrigeration dryer models additionally feature a brand new ventilation system with unique exhaust air control that sets new standards for operational safety and cost efficiency.</w:t>
      </w:r>
    </w:p>
    <w:p w14:paraId="54A82DEA" w14:textId="77777777" w:rsidR="009E0A4D" w:rsidRDefault="009E0A4D" w:rsidP="009E0A4D">
      <w:pPr>
        <w:spacing w:line="480" w:lineRule="auto"/>
        <w:rPr>
          <w:rFonts w:cs="Helvetica"/>
          <w:sz w:val="22"/>
          <w:szCs w:val="22"/>
          <w:lang w:val="en-GB"/>
        </w:rPr>
      </w:pPr>
      <w:r>
        <w:rPr>
          <w:rFonts w:cs="Helvetica"/>
          <w:sz w:val="22"/>
          <w:szCs w:val="22"/>
          <w:lang w:val="en-GB"/>
        </w:rPr>
        <w:t>Thanks to the use of a radial fan, the exhaust air ducting can be directly connected to the refrigeration dryer. The radial fans are powerful enough to blow the air out directly via the exhaust duct. Because they are frequency controlled they draw off only as much exhaust heat as is needed to maintain stable pressure dew point performance. A previously needed auxiliary fan is no longer required. With the air hood gone exhaust air flow is reduced, which means that significantly smaller exhaust ducting can be used. Furthermore the independent exhaust air control allows the refrigeration dryer to be connected directly to the collecting ducts. Less installation height is therefore required which significantly simplifies system planning and assembly.</w:t>
      </w:r>
    </w:p>
    <w:p w14:paraId="52F65AC6" w14:textId="77777777" w:rsidR="009E0A4D" w:rsidRDefault="009E0A4D" w:rsidP="009E0A4D">
      <w:pPr>
        <w:spacing w:line="480" w:lineRule="auto"/>
        <w:rPr>
          <w:rFonts w:cs="Helvetica"/>
          <w:sz w:val="22"/>
          <w:szCs w:val="22"/>
          <w:lang w:val="en-GB"/>
        </w:rPr>
      </w:pPr>
      <w:r>
        <w:rPr>
          <w:rFonts w:cs="Helvetica"/>
          <w:sz w:val="22"/>
          <w:szCs w:val="22"/>
          <w:lang w:val="en-GB"/>
        </w:rPr>
        <w:t xml:space="preserve">In combination with innovative exhaust air control, the air-cooled </w:t>
      </w:r>
      <w:proofErr w:type="spellStart"/>
      <w:r>
        <w:rPr>
          <w:rFonts w:cs="Helvetica"/>
          <w:sz w:val="22"/>
          <w:szCs w:val="22"/>
          <w:lang w:val="en-GB"/>
        </w:rPr>
        <w:t>Secotec</w:t>
      </w:r>
      <w:proofErr w:type="spellEnd"/>
      <w:r>
        <w:rPr>
          <w:rFonts w:cs="Helvetica"/>
          <w:sz w:val="22"/>
          <w:szCs w:val="22"/>
          <w:lang w:val="en-GB"/>
        </w:rPr>
        <w:t xml:space="preserve"> TG series with frequency controlled radial fan, ensures stable pressure dew point performance with maximum dependability and energy efficiency. </w:t>
      </w:r>
    </w:p>
    <w:p w14:paraId="500545EE" w14:textId="77777777" w:rsidR="009E0A4D" w:rsidRDefault="009E0A4D" w:rsidP="009E0A4D">
      <w:pPr>
        <w:spacing w:line="480" w:lineRule="auto"/>
        <w:rPr>
          <w:rFonts w:cs="Helvetica"/>
          <w:sz w:val="22"/>
          <w:szCs w:val="22"/>
          <w:lang w:val="en-GB"/>
        </w:rPr>
      </w:pPr>
    </w:p>
    <w:p w14:paraId="755899CB" w14:textId="77777777" w:rsidR="009E0A4D" w:rsidRPr="00D5301B" w:rsidRDefault="009E0A4D" w:rsidP="009E0A4D">
      <w:pPr>
        <w:spacing w:line="480" w:lineRule="auto"/>
        <w:rPr>
          <w:rFonts w:cs="Helvetica"/>
          <w:b/>
          <w:sz w:val="22"/>
          <w:szCs w:val="22"/>
          <w:lang w:val="en-AU"/>
        </w:rPr>
      </w:pPr>
      <w:r w:rsidRPr="00D5301B">
        <w:rPr>
          <w:rFonts w:cs="Helvetica"/>
          <w:sz w:val="22"/>
          <w:szCs w:val="22"/>
          <w:lang w:val="en-GB"/>
        </w:rPr>
        <w:t xml:space="preserve">The </w:t>
      </w:r>
      <w:proofErr w:type="spellStart"/>
      <w:r>
        <w:rPr>
          <w:rFonts w:cs="Helvetica"/>
          <w:sz w:val="22"/>
          <w:szCs w:val="22"/>
          <w:lang w:val="en-GB"/>
        </w:rPr>
        <w:t>Secotec</w:t>
      </w:r>
      <w:proofErr w:type="spellEnd"/>
      <w:r>
        <w:rPr>
          <w:rFonts w:cs="Helvetica"/>
          <w:sz w:val="22"/>
          <w:szCs w:val="22"/>
          <w:lang w:val="en-GB"/>
        </w:rPr>
        <w:t xml:space="preserve"> </w:t>
      </w:r>
      <w:r w:rsidRPr="00D5301B">
        <w:rPr>
          <w:rFonts w:cs="Helvetica"/>
          <w:sz w:val="22"/>
          <w:szCs w:val="22"/>
          <w:lang w:val="en-GB"/>
        </w:rPr>
        <w:t xml:space="preserve">TG series refrigeration dryers have been specifically designed for the use of R-513A refrigerant. </w:t>
      </w:r>
      <w:r w:rsidRPr="00D5301B">
        <w:rPr>
          <w:rStyle w:val="Strong"/>
          <w:rFonts w:cs="Arial"/>
          <w:b w:val="0"/>
          <w:sz w:val="22"/>
          <w:szCs w:val="22"/>
          <w:lang w:val="en-AU"/>
        </w:rPr>
        <w:t xml:space="preserve">Utilising this climate-friendly refrigerant will assist compressed air users in future-proofing their system as Australia transitions to low-GWP refrigerants as part of the </w:t>
      </w:r>
      <w:r w:rsidRPr="00D5301B">
        <w:rPr>
          <w:rStyle w:val="Strong"/>
          <w:rFonts w:cs="Arial"/>
          <w:b w:val="0"/>
          <w:sz w:val="22"/>
          <w:szCs w:val="22"/>
          <w:lang w:val="en-AU"/>
        </w:rPr>
        <w:lastRenderedPageBreak/>
        <w:t xml:space="preserve">Australian HFC phase-down. </w:t>
      </w:r>
      <w:r w:rsidRPr="00D5301B">
        <w:rPr>
          <w:rFonts w:cs="Helvetica"/>
          <w:sz w:val="22"/>
          <w:szCs w:val="22"/>
          <w:lang w:val="en-GB"/>
        </w:rPr>
        <w:t>It also ensures maximum efficiency and reliability – even at the highest temperatures.</w:t>
      </w:r>
    </w:p>
    <w:p w14:paraId="6310F4E2" w14:textId="77777777" w:rsidR="009E0A4D" w:rsidRDefault="009E0A4D" w:rsidP="009E0A4D">
      <w:pPr>
        <w:spacing w:line="480" w:lineRule="auto"/>
        <w:rPr>
          <w:rFonts w:cs="Helvetica"/>
          <w:sz w:val="22"/>
          <w:szCs w:val="22"/>
          <w:lang w:val="en-GB"/>
        </w:rPr>
      </w:pPr>
    </w:p>
    <w:p w14:paraId="1C8F70EC" w14:textId="77777777" w:rsidR="009E0A4D" w:rsidRDefault="009E0A4D" w:rsidP="009E0A4D">
      <w:pPr>
        <w:spacing w:line="480" w:lineRule="auto"/>
        <w:rPr>
          <w:rFonts w:cs="Helvetica"/>
          <w:sz w:val="22"/>
          <w:szCs w:val="22"/>
          <w:lang w:val="en-GB"/>
        </w:rPr>
      </w:pPr>
      <w:r>
        <w:rPr>
          <w:rFonts w:cs="Helvetica"/>
          <w:sz w:val="22"/>
          <w:szCs w:val="22"/>
          <w:lang w:val="en-GB"/>
        </w:rPr>
        <w:t xml:space="preserve">With a compact footprint, the </w:t>
      </w:r>
      <w:proofErr w:type="spellStart"/>
      <w:r>
        <w:rPr>
          <w:rFonts w:cs="Helvetica"/>
          <w:sz w:val="22"/>
          <w:szCs w:val="22"/>
          <w:lang w:val="en-GB"/>
        </w:rPr>
        <w:t>Secotec</w:t>
      </w:r>
      <w:proofErr w:type="spellEnd"/>
      <w:r>
        <w:rPr>
          <w:rFonts w:cs="Helvetica"/>
          <w:sz w:val="22"/>
          <w:szCs w:val="22"/>
          <w:lang w:val="en-GB"/>
        </w:rPr>
        <w:t xml:space="preserve"> TG series have only a minimum need for space. In addition, they are easy to install with excellent accessibility for service. When it comes to service, the requirements are minimal - only the service unit in the standard Eco-drain condensate drain needs replacing. Unlike typical axial fans, the radial fan in the </w:t>
      </w:r>
      <w:proofErr w:type="spellStart"/>
      <w:r>
        <w:rPr>
          <w:rFonts w:cs="Helvetica"/>
          <w:sz w:val="22"/>
          <w:szCs w:val="22"/>
          <w:lang w:val="en-GB"/>
        </w:rPr>
        <w:t>Secotec</w:t>
      </w:r>
      <w:proofErr w:type="spellEnd"/>
      <w:r>
        <w:rPr>
          <w:rFonts w:cs="Helvetica"/>
          <w:sz w:val="22"/>
          <w:szCs w:val="22"/>
          <w:lang w:val="en-GB"/>
        </w:rPr>
        <w:t xml:space="preserve"> TG series models are designed to last for the unit’s entire service life. </w:t>
      </w:r>
    </w:p>
    <w:p w14:paraId="45EBDA03" w14:textId="77777777" w:rsidR="009E0A4D" w:rsidRDefault="009E0A4D" w:rsidP="009E0A4D">
      <w:pPr>
        <w:spacing w:line="480" w:lineRule="auto"/>
        <w:rPr>
          <w:rFonts w:cs="Helvetica"/>
          <w:sz w:val="22"/>
          <w:szCs w:val="22"/>
          <w:lang w:val="en-GB"/>
        </w:rPr>
      </w:pPr>
    </w:p>
    <w:p w14:paraId="04177B7C" w14:textId="77777777" w:rsidR="009E0A4D" w:rsidRPr="009F0FA0" w:rsidRDefault="009E0A4D" w:rsidP="009E0A4D">
      <w:pPr>
        <w:spacing w:line="480" w:lineRule="auto"/>
        <w:rPr>
          <w:rFonts w:cs="Arial"/>
          <w:sz w:val="22"/>
          <w:szCs w:val="22"/>
          <w:lang w:val="en-GB"/>
        </w:rPr>
      </w:pPr>
      <w:r>
        <w:rPr>
          <w:rFonts w:cs="Helvetica"/>
          <w:sz w:val="22"/>
          <w:szCs w:val="22"/>
          <w:lang w:val="en-GB"/>
        </w:rPr>
        <w:t xml:space="preserve">Equipped as standard with a Modbus TCP module, the </w:t>
      </w:r>
      <w:proofErr w:type="spellStart"/>
      <w:r>
        <w:rPr>
          <w:rFonts w:cs="Helvetica"/>
          <w:sz w:val="22"/>
          <w:szCs w:val="22"/>
          <w:lang w:val="en-GB"/>
        </w:rPr>
        <w:t>Secotec</w:t>
      </w:r>
      <w:proofErr w:type="spellEnd"/>
      <w:r>
        <w:rPr>
          <w:rFonts w:cs="Helvetica"/>
          <w:sz w:val="22"/>
          <w:szCs w:val="22"/>
          <w:lang w:val="en-GB"/>
        </w:rPr>
        <w:t xml:space="preserve"> TG series of refrigeration dryers are </w:t>
      </w:r>
      <w:proofErr w:type="spellStart"/>
      <w:r>
        <w:rPr>
          <w:rFonts w:cs="Helvetica"/>
          <w:sz w:val="22"/>
          <w:szCs w:val="22"/>
          <w:lang w:val="en-GB"/>
        </w:rPr>
        <w:t>Industrie</w:t>
      </w:r>
      <w:proofErr w:type="spellEnd"/>
      <w:r>
        <w:rPr>
          <w:rFonts w:cs="Helvetica"/>
          <w:sz w:val="22"/>
          <w:szCs w:val="22"/>
          <w:lang w:val="en-GB"/>
        </w:rPr>
        <w:t xml:space="preserve"> 4.0 ready. They can be connected to the Sigma Air Manager (SAM 4.0) master controller, which enables comprehensive monitori</w:t>
      </w:r>
      <w:r w:rsidRPr="009F0FA0">
        <w:rPr>
          <w:rFonts w:cs="Arial"/>
          <w:sz w:val="22"/>
          <w:szCs w:val="22"/>
          <w:lang w:val="en-GB"/>
        </w:rPr>
        <w:t xml:space="preserve">ng and management of the entire compressed air station. </w:t>
      </w:r>
      <w:r>
        <w:rPr>
          <w:rFonts w:cs="Arial"/>
          <w:sz w:val="22"/>
          <w:szCs w:val="22"/>
          <w:lang w:val="en-GB"/>
        </w:rPr>
        <w:t>The result – maximum air availability for minimal cost.</w:t>
      </w:r>
    </w:p>
    <w:p w14:paraId="13E90816" w14:textId="77777777" w:rsidR="009E0A4D" w:rsidRDefault="009E0A4D" w:rsidP="009E0A4D">
      <w:pPr>
        <w:spacing w:line="480" w:lineRule="auto"/>
        <w:rPr>
          <w:rFonts w:cs="Helvetica"/>
          <w:sz w:val="22"/>
          <w:szCs w:val="22"/>
          <w:lang w:val="en-GB"/>
        </w:rPr>
      </w:pPr>
    </w:p>
    <w:p w14:paraId="6DE7E4C5" w14:textId="77777777" w:rsidR="009E0A4D" w:rsidRPr="00C56EF3" w:rsidRDefault="009E0A4D" w:rsidP="009E0A4D">
      <w:pPr>
        <w:spacing w:line="480" w:lineRule="auto"/>
        <w:rPr>
          <w:sz w:val="22"/>
          <w:szCs w:val="22"/>
          <w:lang w:val="en-GB"/>
        </w:rPr>
      </w:pPr>
      <w:r>
        <w:rPr>
          <w:rFonts w:cs="Arial"/>
          <w:sz w:val="22"/>
          <w:szCs w:val="22"/>
          <w:lang w:val="en-AU"/>
        </w:rPr>
        <w:t>T</w:t>
      </w:r>
      <w:r w:rsidRPr="00CD4152">
        <w:rPr>
          <w:rFonts w:cs="Arial"/>
          <w:sz w:val="22"/>
          <w:szCs w:val="22"/>
          <w:lang w:val="en-AU"/>
        </w:rPr>
        <w:t xml:space="preserve">he new </w:t>
      </w:r>
      <w:proofErr w:type="spellStart"/>
      <w:r>
        <w:rPr>
          <w:rFonts w:cs="Arial"/>
          <w:sz w:val="22"/>
          <w:szCs w:val="22"/>
          <w:lang w:val="en-AU"/>
        </w:rPr>
        <w:t>Secotec</w:t>
      </w:r>
      <w:proofErr w:type="spellEnd"/>
      <w:r>
        <w:rPr>
          <w:rFonts w:cs="Arial"/>
          <w:sz w:val="22"/>
          <w:szCs w:val="22"/>
          <w:lang w:val="en-AU"/>
        </w:rPr>
        <w:t xml:space="preserve"> TG series</w:t>
      </w:r>
      <w:r w:rsidRPr="00CD4152">
        <w:rPr>
          <w:rFonts w:cs="Arial"/>
          <w:sz w:val="22"/>
          <w:szCs w:val="22"/>
          <w:lang w:val="en-AU"/>
        </w:rPr>
        <w:t xml:space="preserve"> of energy-saving refrigeration dryers</w:t>
      </w:r>
      <w:r>
        <w:rPr>
          <w:rFonts w:cs="Arial"/>
          <w:sz w:val="22"/>
          <w:szCs w:val="22"/>
          <w:lang w:val="en-AU"/>
        </w:rPr>
        <w:t xml:space="preserve"> from </w:t>
      </w:r>
      <w:proofErr w:type="spellStart"/>
      <w:r>
        <w:rPr>
          <w:rFonts w:cs="Arial"/>
          <w:sz w:val="22"/>
          <w:szCs w:val="22"/>
          <w:lang w:val="en-AU"/>
        </w:rPr>
        <w:t>Kaeser</w:t>
      </w:r>
      <w:proofErr w:type="spellEnd"/>
      <w:r>
        <w:rPr>
          <w:rFonts w:cs="Arial"/>
          <w:sz w:val="22"/>
          <w:szCs w:val="22"/>
          <w:lang w:val="en-AU"/>
        </w:rPr>
        <w:t xml:space="preserve"> </w:t>
      </w:r>
      <w:r w:rsidRPr="00CD4152">
        <w:rPr>
          <w:rFonts w:cs="Arial"/>
          <w:sz w:val="22"/>
          <w:szCs w:val="22"/>
          <w:lang w:val="en-AU"/>
        </w:rPr>
        <w:t xml:space="preserve">accommodate flow rates </w:t>
      </w:r>
      <w:r>
        <w:rPr>
          <w:rFonts w:cs="Arial"/>
          <w:sz w:val="22"/>
          <w:szCs w:val="22"/>
          <w:lang w:val="en-AU"/>
        </w:rPr>
        <w:t xml:space="preserve">from 45 </w:t>
      </w:r>
      <w:r w:rsidRPr="00CD4152">
        <w:rPr>
          <w:rFonts w:cs="Arial"/>
          <w:sz w:val="22"/>
          <w:szCs w:val="22"/>
          <w:lang w:val="en-AU"/>
        </w:rPr>
        <w:t xml:space="preserve">up to 98 m³/min and </w:t>
      </w:r>
      <w:r>
        <w:rPr>
          <w:rFonts w:cs="Arial"/>
          <w:sz w:val="22"/>
          <w:szCs w:val="22"/>
          <w:lang w:val="en-AU"/>
        </w:rPr>
        <w:t xml:space="preserve">are available </w:t>
      </w:r>
      <w:r w:rsidRPr="00CD4152">
        <w:rPr>
          <w:rFonts w:cs="Arial"/>
          <w:sz w:val="22"/>
          <w:szCs w:val="22"/>
          <w:lang w:val="en-AU"/>
        </w:rPr>
        <w:t>with a choice of air- or water-cooling.</w:t>
      </w:r>
      <w:r w:rsidRPr="00C56EF3">
        <w:rPr>
          <w:rFonts w:cs="Arial"/>
          <w:sz w:val="22"/>
          <w:szCs w:val="22"/>
          <w:lang w:val="en-AU"/>
        </w:rPr>
        <w:t xml:space="preserve"> </w:t>
      </w:r>
      <w:r w:rsidRPr="00C56EF3">
        <w:rPr>
          <w:sz w:val="22"/>
          <w:szCs w:val="22"/>
          <w:lang w:val="en-GB"/>
        </w:rPr>
        <w:t>For more information visit au.kaeser.com or phone 1800 640 611.</w:t>
      </w:r>
    </w:p>
    <w:p w14:paraId="18CB095A" w14:textId="77777777" w:rsidR="00D0481B" w:rsidRPr="00733239" w:rsidRDefault="00374180" w:rsidP="009F385F">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4D9156EA" w:rsidR="007B09B4" w:rsidRPr="00CA7D29" w:rsidRDefault="007B09B4" w:rsidP="00CA7D29">
      <w:pPr>
        <w:shd w:val="solid" w:color="FFFFFF" w:fill="FFFFFF"/>
        <w:rPr>
          <w:rFonts w:cs="Arial"/>
          <w:sz w:val="20"/>
          <w:lang w:val="it-IT"/>
        </w:rPr>
      </w:pPr>
      <w:r w:rsidRPr="007B09B4">
        <w:rPr>
          <w:rFonts w:cs="Arial"/>
          <w:b/>
          <w:bCs/>
          <w:sz w:val="20"/>
          <w:lang w:val="en-GB"/>
        </w:rPr>
        <w:lastRenderedPageBreak/>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Phone: +61 3 9</w:t>
      </w:r>
      <w:r w:rsidRPr="00474A96">
        <w:rPr>
          <w:rFonts w:cs="Arial"/>
          <w:sz w:val="20"/>
          <w:lang w:val="en-GB"/>
        </w:rPr>
        <w:t xml:space="preserve">791 5999 – </w:t>
      </w:r>
      <w:hyperlink r:id="rId9" w:history="1">
        <w:r w:rsidR="00474A96" w:rsidRPr="00474A96">
          <w:rPr>
            <w:rStyle w:val="Hyperlink"/>
            <w:sz w:val="20"/>
            <w:lang w:val="en-AU"/>
          </w:rPr>
          <w:t>https://au.kaeser.com</w:t>
        </w:r>
      </w:hyperlink>
      <w:r w:rsidR="00474A96" w:rsidRPr="00474A96">
        <w:rPr>
          <w:sz w:val="20"/>
          <w:lang w:val="en-AU"/>
        </w:rPr>
        <w:t xml:space="preserve"> </w:t>
      </w:r>
      <w:r w:rsidRPr="007B09B4">
        <w:rPr>
          <w:rFonts w:cs="Arial"/>
          <w:sz w:val="20"/>
          <w:lang w:val="en-GB"/>
        </w:rPr>
        <w:t xml:space="preserve">–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2A154250" w:rsidR="003F0D12" w:rsidRPr="00924A6B" w:rsidRDefault="00924A6B" w:rsidP="003F0D12">
      <w:pPr>
        <w:spacing w:line="200" w:lineRule="atLeast"/>
        <w:rPr>
          <w:b/>
          <w:szCs w:val="24"/>
          <w:lang w:val="en-AU"/>
        </w:rPr>
      </w:pPr>
      <w:r>
        <w:rPr>
          <w:b/>
          <w:szCs w:val="24"/>
          <w:lang w:val="en-AU"/>
        </w:rPr>
        <w:t xml:space="preserve">File: </w:t>
      </w:r>
      <w:r w:rsidR="009E0A4D">
        <w:rPr>
          <w:b/>
          <w:szCs w:val="24"/>
          <w:lang w:val="en-AU"/>
        </w:rPr>
        <w:t>D</w:t>
      </w:r>
      <w:r w:rsidR="003F0D12" w:rsidRPr="00924A6B">
        <w:rPr>
          <w:b/>
          <w:szCs w:val="24"/>
          <w:lang w:val="en-AU"/>
        </w:rPr>
        <w:t>-</w:t>
      </w:r>
      <w:proofErr w:type="spellStart"/>
      <w:r w:rsidR="009E0A4D">
        <w:rPr>
          <w:b/>
          <w:szCs w:val="24"/>
          <w:lang w:val="en-AU"/>
        </w:rPr>
        <w:t>Secotec</w:t>
      </w:r>
      <w:proofErr w:type="spellEnd"/>
      <w:r w:rsidR="009E0A4D">
        <w:rPr>
          <w:b/>
          <w:szCs w:val="24"/>
          <w:lang w:val="en-AU"/>
        </w:rPr>
        <w:t>-TG-</w:t>
      </w:r>
      <w:proofErr w:type="spellStart"/>
      <w:r w:rsidR="009E0A4D">
        <w:rPr>
          <w:b/>
          <w:szCs w:val="24"/>
          <w:lang w:val="en-AU"/>
        </w:rPr>
        <w:t>aus</w:t>
      </w:r>
      <w:proofErr w:type="spellEnd"/>
    </w:p>
    <w:p w14:paraId="55F6F81D" w14:textId="77777777" w:rsidR="00734C13" w:rsidRPr="00EE7DC1" w:rsidRDefault="00734C13" w:rsidP="00734C13">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795FB4BB" w14:textId="09338143" w:rsidR="00474A96" w:rsidRPr="009A5604" w:rsidRDefault="00474A96" w:rsidP="00474A96">
      <w:pPr>
        <w:rPr>
          <w:sz w:val="20"/>
          <w:lang w:val="en-AU"/>
        </w:rPr>
      </w:pPr>
      <w:r>
        <w:rPr>
          <w:szCs w:val="24"/>
          <w:lang w:val="en-GB"/>
        </w:rPr>
        <w:t xml:space="preserve">Images: </w:t>
      </w:r>
    </w:p>
    <w:p w14:paraId="1E4287C8" w14:textId="77777777" w:rsidR="00474A96" w:rsidRDefault="00474A96" w:rsidP="00734C13">
      <w:pPr>
        <w:pStyle w:val="MEHead"/>
        <w:spacing w:before="0" w:after="0" w:line="240" w:lineRule="auto"/>
        <w:rPr>
          <w:b w:val="0"/>
          <w:noProof/>
          <w:color w:val="auto"/>
          <w:sz w:val="20"/>
          <w:szCs w:val="20"/>
          <w:lang w:val="en-AU" w:eastAsia="en-AU"/>
        </w:rPr>
      </w:pPr>
    </w:p>
    <w:p w14:paraId="1A0EC6CF" w14:textId="77777777" w:rsidR="009E0A4D" w:rsidRDefault="009E0A4D" w:rsidP="009E0A4D">
      <w:pPr>
        <w:rPr>
          <w:sz w:val="18"/>
          <w:szCs w:val="18"/>
          <w:lang w:val="en-AU"/>
        </w:rPr>
      </w:pPr>
    </w:p>
    <w:p w14:paraId="10C69983" w14:textId="225B61A4" w:rsidR="009E0A4D" w:rsidRPr="005F70F0" w:rsidRDefault="009E0A4D" w:rsidP="009E0A4D">
      <w:pPr>
        <w:rPr>
          <w:sz w:val="18"/>
          <w:szCs w:val="18"/>
        </w:rPr>
      </w:pPr>
      <w:r>
        <w:rPr>
          <w:noProof/>
          <w:lang w:val="en-AU" w:eastAsia="en-AU"/>
        </w:rPr>
        <w:drawing>
          <wp:inline distT="0" distB="0" distL="0" distR="0" wp14:anchorId="7286FAB2" wp14:editId="3F4C62FE">
            <wp:extent cx="1524000" cy="24053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7099" cy="2410283"/>
                    </a:xfrm>
                    <a:prstGeom prst="rect">
                      <a:avLst/>
                    </a:prstGeom>
                  </pic:spPr>
                </pic:pic>
              </a:graphicData>
            </a:graphic>
          </wp:inline>
        </w:drawing>
      </w:r>
      <w:r w:rsidRPr="00AB02EC">
        <w:rPr>
          <w:sz w:val="16"/>
          <w:szCs w:val="16"/>
        </w:rPr>
        <w:br/>
      </w:r>
    </w:p>
    <w:p w14:paraId="2DFBF1A3" w14:textId="77777777" w:rsidR="009E0A4D" w:rsidRPr="005222C4" w:rsidRDefault="009E0A4D" w:rsidP="009E0A4D">
      <w:pPr>
        <w:rPr>
          <w:sz w:val="18"/>
          <w:szCs w:val="18"/>
          <w:lang w:val="en-AU"/>
        </w:rPr>
      </w:pPr>
      <w:r w:rsidRPr="006766E4">
        <w:rPr>
          <w:rFonts w:cs="Arial"/>
          <w:color w:val="FF0000"/>
          <w:sz w:val="18"/>
          <w:szCs w:val="18"/>
          <w:lang w:val="en-GB"/>
        </w:rPr>
        <w:t xml:space="preserve">Caption: </w:t>
      </w:r>
      <w:r w:rsidRPr="005222C4">
        <w:rPr>
          <w:rFonts w:cs="Arial"/>
          <w:color w:val="222222"/>
          <w:sz w:val="18"/>
          <w:szCs w:val="18"/>
          <w:lang w:val="en-GB"/>
        </w:rPr>
        <w:t xml:space="preserve">The new </w:t>
      </w:r>
      <w:r>
        <w:rPr>
          <w:rFonts w:cs="Arial"/>
          <w:color w:val="222222"/>
          <w:sz w:val="18"/>
          <w:szCs w:val="18"/>
          <w:lang w:val="en-GB"/>
        </w:rPr>
        <w:t xml:space="preserve">energy-saving and compact </w:t>
      </w:r>
      <w:proofErr w:type="spellStart"/>
      <w:r w:rsidRPr="005222C4">
        <w:rPr>
          <w:rFonts w:cs="Arial"/>
          <w:color w:val="222222"/>
          <w:sz w:val="18"/>
          <w:szCs w:val="18"/>
          <w:lang w:val="en-GB"/>
        </w:rPr>
        <w:t>Secotec</w:t>
      </w:r>
      <w:proofErr w:type="spellEnd"/>
      <w:r w:rsidRPr="005222C4">
        <w:rPr>
          <w:rFonts w:cs="Arial"/>
          <w:color w:val="222222"/>
          <w:sz w:val="18"/>
          <w:szCs w:val="18"/>
          <w:lang w:val="en-GB"/>
        </w:rPr>
        <w:t xml:space="preserve"> TG series refrigeration dryer</w:t>
      </w:r>
      <w:r>
        <w:rPr>
          <w:rFonts w:cs="Arial"/>
          <w:color w:val="222222"/>
          <w:sz w:val="18"/>
          <w:szCs w:val="18"/>
          <w:lang w:val="en-GB"/>
        </w:rPr>
        <w:t>s</w:t>
      </w:r>
      <w:r w:rsidRPr="005222C4">
        <w:rPr>
          <w:rFonts w:cs="Arial"/>
          <w:color w:val="222222"/>
          <w:sz w:val="18"/>
          <w:szCs w:val="18"/>
          <w:lang w:val="en-GB"/>
        </w:rPr>
        <w:t xml:space="preserve"> from </w:t>
      </w:r>
      <w:proofErr w:type="spellStart"/>
      <w:r w:rsidRPr="005222C4">
        <w:rPr>
          <w:rFonts w:cs="Arial"/>
          <w:color w:val="222222"/>
          <w:sz w:val="18"/>
          <w:szCs w:val="18"/>
          <w:lang w:val="en-GB"/>
        </w:rPr>
        <w:t>Kaeser</w:t>
      </w:r>
      <w:proofErr w:type="spellEnd"/>
      <w:r w:rsidRPr="005222C4">
        <w:rPr>
          <w:rFonts w:cs="Arial"/>
          <w:color w:val="222222"/>
          <w:sz w:val="18"/>
          <w:szCs w:val="18"/>
          <w:lang w:val="en-GB"/>
        </w:rPr>
        <w:t xml:space="preserve"> Compressors</w:t>
      </w:r>
    </w:p>
    <w:p w14:paraId="3571B2C9" w14:textId="77777777" w:rsidR="009E0A4D" w:rsidRPr="005222C4" w:rsidRDefault="009E0A4D" w:rsidP="009E0A4D">
      <w:pPr>
        <w:rPr>
          <w:sz w:val="18"/>
          <w:szCs w:val="18"/>
          <w:lang w:val="en-AU"/>
        </w:rPr>
      </w:pPr>
    </w:p>
    <w:p w14:paraId="65E4A82D" w14:textId="77777777" w:rsidR="009E0A4D" w:rsidRDefault="009E0A4D" w:rsidP="009E0A4D">
      <w:pPr>
        <w:spacing w:line="360" w:lineRule="auto"/>
        <w:rPr>
          <w:rFonts w:cs="Arial"/>
          <w:sz w:val="18"/>
          <w:szCs w:val="18"/>
          <w:lang w:val="en-AU"/>
        </w:rPr>
      </w:pPr>
    </w:p>
    <w:p w14:paraId="1014BA6A" w14:textId="77777777" w:rsidR="009E0A4D" w:rsidRDefault="009E0A4D" w:rsidP="009E0A4D">
      <w:pPr>
        <w:rPr>
          <w:sz w:val="16"/>
          <w:szCs w:val="16"/>
          <w:lang w:val="en-AU"/>
        </w:rPr>
      </w:pPr>
      <w:r>
        <w:rPr>
          <w:noProof/>
          <w:lang w:val="en-AU" w:eastAsia="en-AU"/>
        </w:rPr>
        <w:drawing>
          <wp:inline distT="0" distB="0" distL="0" distR="0" wp14:anchorId="707E8C80" wp14:editId="41E10FB9">
            <wp:extent cx="2162175" cy="17809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5760" cy="1783946"/>
                    </a:xfrm>
                    <a:prstGeom prst="rect">
                      <a:avLst/>
                    </a:prstGeom>
                  </pic:spPr>
                </pic:pic>
              </a:graphicData>
            </a:graphic>
          </wp:inline>
        </w:drawing>
      </w:r>
    </w:p>
    <w:p w14:paraId="685E884B" w14:textId="77777777" w:rsidR="009E0A4D" w:rsidRPr="005222C4" w:rsidRDefault="009E0A4D" w:rsidP="009E0A4D">
      <w:pPr>
        <w:rPr>
          <w:sz w:val="18"/>
          <w:szCs w:val="18"/>
          <w:lang w:val="en-AU"/>
        </w:rPr>
      </w:pPr>
      <w:bookmarkStart w:id="0" w:name="_GoBack"/>
      <w:bookmarkEnd w:id="0"/>
    </w:p>
    <w:p w14:paraId="0D9F8382" w14:textId="77777777" w:rsidR="009E0A4D" w:rsidRPr="005F70F0" w:rsidRDefault="009E0A4D" w:rsidP="009E0A4D">
      <w:pPr>
        <w:rPr>
          <w:rFonts w:cs="Helvetica"/>
          <w:sz w:val="18"/>
          <w:szCs w:val="18"/>
          <w:lang w:val="en-GB"/>
        </w:rPr>
      </w:pPr>
      <w:r w:rsidRPr="006766E4">
        <w:rPr>
          <w:rFonts w:cs="Arial"/>
          <w:color w:val="FF0000"/>
          <w:sz w:val="18"/>
          <w:szCs w:val="18"/>
          <w:lang w:val="en-GB"/>
        </w:rPr>
        <w:t xml:space="preserve">Caption: </w:t>
      </w:r>
      <w:r w:rsidRPr="005F70F0">
        <w:rPr>
          <w:rFonts w:cs="Helvetica"/>
          <w:sz w:val="18"/>
          <w:szCs w:val="18"/>
          <w:lang w:val="en-GB"/>
        </w:rPr>
        <w:t xml:space="preserve">The air-cooled </w:t>
      </w:r>
      <w:proofErr w:type="spellStart"/>
      <w:r w:rsidRPr="005F70F0">
        <w:rPr>
          <w:rFonts w:cs="Helvetica"/>
          <w:sz w:val="18"/>
          <w:szCs w:val="18"/>
          <w:lang w:val="en-GB"/>
        </w:rPr>
        <w:t>Secotec</w:t>
      </w:r>
      <w:proofErr w:type="spellEnd"/>
      <w:r w:rsidRPr="005F70F0">
        <w:rPr>
          <w:rFonts w:cs="Helvetica"/>
          <w:sz w:val="18"/>
          <w:szCs w:val="18"/>
          <w:lang w:val="en-GB"/>
        </w:rPr>
        <w:t xml:space="preserve"> TG refrigeration dryer models feature a brand new ventilation system that sets new standards for operational safety and cost efficiency.</w:t>
      </w:r>
    </w:p>
    <w:p w14:paraId="3B84D909" w14:textId="77777777" w:rsidR="009E0A4D" w:rsidRPr="005F70F0" w:rsidRDefault="009E0A4D" w:rsidP="009E0A4D">
      <w:pPr>
        <w:spacing w:line="360" w:lineRule="auto"/>
        <w:rPr>
          <w:rFonts w:cs="Arial"/>
          <w:sz w:val="18"/>
          <w:szCs w:val="18"/>
          <w:lang w:val="en-GB"/>
        </w:rPr>
      </w:pPr>
    </w:p>
    <w:p w14:paraId="2C6CA15E" w14:textId="77777777" w:rsidR="00474A96" w:rsidRDefault="00474A96" w:rsidP="00474A96">
      <w:pPr>
        <w:rPr>
          <w:noProof/>
          <w:sz w:val="16"/>
          <w:szCs w:val="16"/>
          <w:u w:val="single"/>
          <w:lang w:val="en-AU" w:eastAsia="en-AU"/>
        </w:rPr>
      </w:pPr>
    </w:p>
    <w:p w14:paraId="656F914E" w14:textId="77777777" w:rsidR="00474A96" w:rsidRDefault="00474A96" w:rsidP="00474A96">
      <w:pPr>
        <w:rPr>
          <w:b/>
          <w:sz w:val="20"/>
          <w:lang w:val="en-AU"/>
        </w:rPr>
      </w:pPr>
      <w:r w:rsidRPr="00702FF3">
        <w:rPr>
          <w:sz w:val="20"/>
          <w:lang w:val="en-AU"/>
        </w:rPr>
        <w:t>((</w:t>
      </w:r>
      <w:proofErr w:type="spellStart"/>
      <w:r w:rsidRPr="00702FF3">
        <w:rPr>
          <w:sz w:val="20"/>
          <w:lang w:val="en-AU"/>
        </w:rPr>
        <w:t>Kaeser</w:t>
      </w:r>
      <w:proofErr w:type="spellEnd"/>
      <w:r w:rsidRPr="00702FF3">
        <w:rPr>
          <w:sz w:val="20"/>
          <w:lang w:val="en-AU"/>
        </w:rPr>
        <w:t xml:space="preserve"> photo – free for publication))</w:t>
      </w:r>
    </w:p>
    <w:p w14:paraId="390E3F03" w14:textId="77777777" w:rsidR="004015C9" w:rsidRPr="00FC7450" w:rsidRDefault="004015C9" w:rsidP="004015C9">
      <w:pPr>
        <w:pStyle w:val="MEHead"/>
        <w:spacing w:before="0" w:after="0" w:line="240" w:lineRule="auto"/>
        <w:rPr>
          <w:b w:val="0"/>
          <w:noProof/>
          <w:color w:val="auto"/>
          <w:sz w:val="20"/>
          <w:szCs w:val="20"/>
          <w:lang w:val="en-AU" w:eastAsia="en-AU"/>
        </w:rPr>
      </w:pPr>
    </w:p>
    <w:sectPr w:rsidR="004015C9" w:rsidRPr="00FC7450" w:rsidSect="001E1620">
      <w:headerReference w:type="default" r:id="rId13"/>
      <w:footerReference w:type="default" r:id="rId14"/>
      <w:footerReference w:type="first" r:id="rId15"/>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9447A" w14:textId="77777777" w:rsidR="008B280C" w:rsidRDefault="008B280C">
      <w:r>
        <w:separator/>
      </w:r>
    </w:p>
  </w:endnote>
  <w:endnote w:type="continuationSeparator" w:id="0">
    <w:p w14:paraId="3D04449A" w14:textId="77777777" w:rsidR="008B280C" w:rsidRDefault="008B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373D6E1B" w:rsidR="00784B5D" w:rsidRDefault="00E2325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637AC0F">
              <wp:simplePos x="0" y="0"/>
              <wp:positionH relativeFrom="column">
                <wp:posOffset>1970722</wp:posOffset>
              </wp:positionH>
              <wp:positionV relativeFrom="paragraph">
                <wp:posOffset>-636270</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84242DF"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474A96">
                            <w:rPr>
                              <w:rFonts w:cs="Arial"/>
                              <w:sz w:val="14"/>
                              <w:szCs w:val="14"/>
                              <w:lang w:val="en-GB"/>
                            </w:rPr>
                            <w:t>Phone: +61 3 9791 5999 –</w:t>
                          </w:r>
                          <w:r w:rsidR="00474A96" w:rsidRPr="00474A96">
                            <w:rPr>
                              <w:rFonts w:cs="Arial"/>
                              <w:sz w:val="14"/>
                              <w:szCs w:val="14"/>
                              <w:lang w:val="en-GB"/>
                            </w:rPr>
                            <w:t xml:space="preserve"> </w:t>
                          </w:r>
                          <w:hyperlink r:id="rId1" w:history="1">
                            <w:r w:rsidR="00474A96" w:rsidRPr="00474A96">
                              <w:rPr>
                                <w:rStyle w:val="Hyperlink"/>
                                <w:sz w:val="14"/>
                                <w:szCs w:val="14"/>
                                <w:lang w:val="en-AU"/>
                              </w:rPr>
                              <w:t>https://au.kaeser.com</w:t>
                            </w:r>
                          </w:hyperlink>
                          <w:r w:rsidR="00474A96" w:rsidRPr="00474A96">
                            <w:rPr>
                              <w:sz w:val="14"/>
                              <w:szCs w:val="14"/>
                              <w:lang w:val="en-AU"/>
                            </w:rPr>
                            <w:t xml:space="preserve"> </w:t>
                          </w:r>
                          <w:r w:rsidRPr="00474A96">
                            <w:rPr>
                              <w:rFonts w:cs="Arial"/>
                              <w:sz w:val="14"/>
                              <w:szCs w:val="14"/>
                              <w:lang w:val="en-GB"/>
                            </w:rPr>
                            <w:t xml:space="preserve">– </w:t>
                          </w:r>
                          <w:r w:rsidRPr="00B61444">
                            <w:rPr>
                              <w:rFonts w:cs="Arial"/>
                              <w:sz w:val="14"/>
                              <w:szCs w:val="14"/>
                              <w:lang w:val="en-GB"/>
                            </w:rPr>
                            <w:t xml:space="preserve">E-mail: </w:t>
                          </w:r>
                          <w:hyperlink r:id="rId2" w:history="1">
                            <w:r w:rsidR="00474A96" w:rsidRPr="007905E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5.15pt;margin-top:-50.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YO4V98AAAAMAQAADwAAAGRycy9kb3ducmV2LnhtbEyPy07DMBBF90j8gzVIbFBrp08S4lSA&#10;BGLb0g+YxNMkIh5Hsdukf49hA8uZObpzbr6bbCcuNPjWsYZkrkAQV860XGs4fr7NHkH4gGywc0wa&#10;ruRhV9ze5JgZN/KeLodQixjCPkMNTQh9JqWvGrLo564njreTGyyGOA61NAOOMdx2cqHURlpsOX5o&#10;sKfXhqqvw9lqOH2MD+t0LN/DcbtfbV6w3ZbuqvX93fT8BCLQFP5g+NGP6lBEp9Kd2XjRaVgmahlR&#10;DbNEqQWIiKTpag2i/F0lIItc/i9RfAMAAP//AwBQSwECLQAUAAYACAAAACEAtoM4kv4AAADhAQAA&#10;EwAAAAAAAAAAAAAAAAAAAAAAW0NvbnRlbnRfVHlwZXNdLnhtbFBLAQItABQABgAIAAAAIQA4/SH/&#10;1gAAAJQBAAALAAAAAAAAAAAAAAAAAC8BAABfcmVscy8ucmVsc1BLAQItABQABgAIAAAAIQD1C2Ls&#10;gQIAABAFAAAOAAAAAAAAAAAAAAAAAC4CAABkcnMvZTJvRG9jLnhtbFBLAQItABQABgAIAAAAIQD5&#10;g7hX3wAAAAwBAAAPAAAAAAAAAAAAAAAAANsEAABkcnMvZG93bnJldi54bWxQSwUGAAAAAAQABADz&#10;AAAA5wUAAAAA&#10;" stroked="f">
              <v:textbox>
                <w:txbxContent>
                  <w:p w14:paraId="79161D29" w14:textId="284242DF"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474A96">
                      <w:rPr>
                        <w:rFonts w:cs="Arial"/>
                        <w:sz w:val="14"/>
                        <w:szCs w:val="14"/>
                        <w:lang w:val="en-GB"/>
                      </w:rPr>
                      <w:t>Phone: +61 3 9791 5999 –</w:t>
                    </w:r>
                    <w:r w:rsidR="00474A96" w:rsidRPr="00474A96">
                      <w:rPr>
                        <w:rFonts w:cs="Arial"/>
                        <w:sz w:val="14"/>
                        <w:szCs w:val="14"/>
                        <w:lang w:val="en-GB"/>
                      </w:rPr>
                      <w:t xml:space="preserve"> </w:t>
                    </w:r>
                    <w:hyperlink r:id="rId3" w:history="1">
                      <w:r w:rsidR="00474A96" w:rsidRPr="00474A96">
                        <w:rPr>
                          <w:rStyle w:val="Hyperlink"/>
                          <w:sz w:val="14"/>
                          <w:szCs w:val="14"/>
                          <w:lang w:val="en-AU"/>
                        </w:rPr>
                        <w:t>https://au.kaeser.com</w:t>
                      </w:r>
                    </w:hyperlink>
                    <w:r w:rsidR="00474A96" w:rsidRPr="00474A96">
                      <w:rPr>
                        <w:sz w:val="14"/>
                        <w:szCs w:val="14"/>
                        <w:lang w:val="en-AU"/>
                      </w:rPr>
                      <w:t xml:space="preserve"> </w:t>
                    </w:r>
                    <w:r w:rsidRPr="00474A96">
                      <w:rPr>
                        <w:rFonts w:cs="Arial"/>
                        <w:sz w:val="14"/>
                        <w:szCs w:val="14"/>
                        <w:lang w:val="en-GB"/>
                      </w:rPr>
                      <w:t xml:space="preserve">– </w:t>
                    </w:r>
                    <w:r w:rsidRPr="00B61444">
                      <w:rPr>
                        <w:rFonts w:cs="Arial"/>
                        <w:sz w:val="14"/>
                        <w:szCs w:val="14"/>
                        <w:lang w:val="en-GB"/>
                      </w:rPr>
                      <w:t xml:space="preserve">E-mail: </w:t>
                    </w:r>
                    <w:hyperlink r:id="rId4" w:history="1">
                      <w:r w:rsidR="00474A96" w:rsidRPr="007905E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anchor distT="0" distB="0" distL="114300" distR="114300" simplePos="0" relativeHeight="251662336" behindDoc="1" locked="0" layoutInCell="1" allowOverlap="1" wp14:anchorId="4F023B58" wp14:editId="4AB5E46A">
          <wp:simplePos x="0" y="0"/>
          <wp:positionH relativeFrom="margin">
            <wp:posOffset>-635</wp:posOffset>
          </wp:positionH>
          <wp:positionV relativeFrom="paragraph">
            <wp:posOffset>-596900</wp:posOffset>
          </wp:positionV>
          <wp:extent cx="1844675" cy="5257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675" cy="5257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6B887E20" w:rsidR="00784B5D" w:rsidRDefault="00296B34">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55A1848D" wp14:editId="692D8460">
              <wp:simplePos x="0" y="0"/>
              <wp:positionH relativeFrom="column">
                <wp:posOffset>1917700</wp:posOffset>
              </wp:positionH>
              <wp:positionV relativeFrom="paragraph">
                <wp:posOffset>-631825</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289EA5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C821F6">
                            <w:rPr>
                              <w:rFonts w:cs="Arial"/>
                              <w:sz w:val="14"/>
                              <w:szCs w:val="14"/>
                              <w:lang w:val="en-GB"/>
                            </w:rPr>
                            <w:t xml:space="preserve">Phone: +61 3 9791 5999 – </w:t>
                          </w:r>
                          <w:hyperlink r:id="rId1" w:history="1">
                            <w:r w:rsidR="00C821F6" w:rsidRPr="00C821F6">
                              <w:rPr>
                                <w:rStyle w:val="Hyperlink"/>
                                <w:sz w:val="14"/>
                                <w:szCs w:val="14"/>
                                <w:lang w:val="en-AU"/>
                              </w:rPr>
                              <w:t>https://au.kaeser.com</w:t>
                            </w:r>
                          </w:hyperlink>
                          <w:r w:rsidR="00C821F6" w:rsidRPr="00C821F6">
                            <w:rPr>
                              <w:sz w:val="14"/>
                              <w:szCs w:val="14"/>
                              <w:lang w:val="en-AU"/>
                            </w:rPr>
                            <w:t xml:space="preserve"> </w:t>
                          </w:r>
                          <w:r w:rsidRPr="00B61444">
                            <w:rPr>
                              <w:rFonts w:cs="Arial"/>
                              <w:sz w:val="14"/>
                              <w:szCs w:val="14"/>
                              <w:lang w:val="en-GB"/>
                            </w:rPr>
                            <w:t xml:space="preserve">–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51pt;margin-top:-49.75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EA6/FXfAAAACgEAAA8AAABkcnMvZG93bnJldi54bWxMj81uwjAQhO+VeAdrK/VSgcNfIGkc&#10;1FYq6hXKA2ziJYkar6PYkPD2NSd6nJ3R7DfZbjStuFLvGssK5rMIBHFpdcOVgtPP13QLwnlkja1l&#10;UnAjB7t88pRhqu3AB7oefSVCCbsUFdTed6mUrqzJoJvZjjh4Z9sb9EH2ldQ9DqHctHIRRbE02HD4&#10;UGNHnzWVv8eLUXD+Hl7XyVDs/WlzWMUf2GwKe1Pq5Xl8fwPhafSPMNzxAzrkgamwF9ZOtAqW0SJs&#10;8QqmSbIGERLJNl6CKO6XFcg8k/8n5H8AAAD//wMAUEsBAi0AFAAGAAgAAAAhALaDOJL+AAAA4QEA&#10;ABMAAAAAAAAAAAAAAAAAAAAAAFtDb250ZW50X1R5cGVzXS54bWxQSwECLQAUAAYACAAAACEAOP0h&#10;/9YAAACUAQAACwAAAAAAAAAAAAAAAAAvAQAAX3JlbHMvLnJlbHNQSwECLQAUAAYACAAAACEAaI8k&#10;BIICAAAWBQAADgAAAAAAAAAAAAAAAAAuAgAAZHJzL2Uyb0RvYy54bWxQSwECLQAUAAYACAAAACEA&#10;QDr8Vd8AAAAKAQAADwAAAAAAAAAAAAAAAADcBAAAZHJzL2Rvd25yZXYueG1sUEsFBgAAAAAEAAQA&#10;8wAAAOgFAAAAAA==&#10;" stroked="f">
              <v:textbox>
                <w:txbxContent>
                  <w:p w14:paraId="234391C5" w14:textId="289EA5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r>
                    <w:r w:rsidRPr="00C821F6">
                      <w:rPr>
                        <w:rFonts w:cs="Arial"/>
                        <w:sz w:val="14"/>
                        <w:szCs w:val="14"/>
                        <w:lang w:val="en-GB"/>
                      </w:rPr>
                      <w:t xml:space="preserve">Phone: +61 3 9791 5999 – </w:t>
                    </w:r>
                    <w:hyperlink r:id="rId3" w:history="1">
                      <w:r w:rsidR="00C821F6" w:rsidRPr="00C821F6">
                        <w:rPr>
                          <w:rStyle w:val="Hyperlink"/>
                          <w:sz w:val="14"/>
                          <w:szCs w:val="14"/>
                          <w:lang w:val="en-AU"/>
                        </w:rPr>
                        <w:t>https://au.kaeser.com</w:t>
                      </w:r>
                    </w:hyperlink>
                    <w:r w:rsidR="00C821F6" w:rsidRPr="00C821F6">
                      <w:rPr>
                        <w:sz w:val="14"/>
                        <w:szCs w:val="14"/>
                        <w:lang w:val="en-AU"/>
                      </w:rPr>
                      <w:t xml:space="preserve"> </w:t>
                    </w:r>
                    <w:r w:rsidRPr="00B61444">
                      <w:rPr>
                        <w:rFonts w:cs="Arial"/>
                        <w:sz w:val="14"/>
                        <w:szCs w:val="14"/>
                        <w:lang w:val="en-GB"/>
                      </w:rPr>
                      <w:t xml:space="preserve">–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r w:rsidR="000A6DBF">
      <w:rPr>
        <w:noProof/>
        <w:lang w:val="en-AU" w:eastAsia="en-AU"/>
      </w:rPr>
      <w:drawing>
        <wp:anchor distT="0" distB="0" distL="114300" distR="114300" simplePos="0" relativeHeight="251663360" behindDoc="1" locked="0" layoutInCell="1" allowOverlap="1" wp14:anchorId="7D95D5E9" wp14:editId="6E5B84F0">
          <wp:simplePos x="0" y="0"/>
          <wp:positionH relativeFrom="margin">
            <wp:align>left</wp:align>
          </wp:positionH>
          <wp:positionV relativeFrom="paragraph">
            <wp:posOffset>-624840</wp:posOffset>
          </wp:positionV>
          <wp:extent cx="1844703" cy="526063"/>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4703" cy="5260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AE744" w14:textId="77777777" w:rsidR="008B280C" w:rsidRDefault="008B280C">
      <w:r>
        <w:separator/>
      </w:r>
    </w:p>
  </w:footnote>
  <w:footnote w:type="continuationSeparator" w:id="0">
    <w:p w14:paraId="535EE11B" w14:textId="77777777" w:rsidR="008B280C" w:rsidRDefault="008B2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8A21A3">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21A3">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4B2B"/>
    <w:rsid w:val="0003595A"/>
    <w:rsid w:val="00035DFA"/>
    <w:rsid w:val="000370FC"/>
    <w:rsid w:val="00042798"/>
    <w:rsid w:val="00043626"/>
    <w:rsid w:val="00045036"/>
    <w:rsid w:val="0005040A"/>
    <w:rsid w:val="00050A0C"/>
    <w:rsid w:val="00051993"/>
    <w:rsid w:val="00052042"/>
    <w:rsid w:val="000537F6"/>
    <w:rsid w:val="0005396E"/>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3F93"/>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3594A"/>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45F"/>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2F4"/>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8AC"/>
    <w:rsid w:val="00274929"/>
    <w:rsid w:val="002773BC"/>
    <w:rsid w:val="00280C55"/>
    <w:rsid w:val="00282315"/>
    <w:rsid w:val="00286BEE"/>
    <w:rsid w:val="002906D9"/>
    <w:rsid w:val="00293B0F"/>
    <w:rsid w:val="00294534"/>
    <w:rsid w:val="00295849"/>
    <w:rsid w:val="00295E6E"/>
    <w:rsid w:val="00296B34"/>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5328"/>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0DC"/>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48F"/>
    <w:rsid w:val="003C1602"/>
    <w:rsid w:val="003C23CA"/>
    <w:rsid w:val="003C242B"/>
    <w:rsid w:val="003C2D10"/>
    <w:rsid w:val="003C34CA"/>
    <w:rsid w:val="003C3908"/>
    <w:rsid w:val="003C5088"/>
    <w:rsid w:val="003C5BA7"/>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428D"/>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4A96"/>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3871"/>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0856"/>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6D3E"/>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437E"/>
    <w:rsid w:val="00646301"/>
    <w:rsid w:val="00646EA4"/>
    <w:rsid w:val="006479E3"/>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275"/>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15BC"/>
    <w:rsid w:val="006E2477"/>
    <w:rsid w:val="006E322E"/>
    <w:rsid w:val="006E5732"/>
    <w:rsid w:val="006E6077"/>
    <w:rsid w:val="006F0EA3"/>
    <w:rsid w:val="006F12AD"/>
    <w:rsid w:val="006F20C0"/>
    <w:rsid w:val="006F2A62"/>
    <w:rsid w:val="006F317F"/>
    <w:rsid w:val="006F47E7"/>
    <w:rsid w:val="006F4BBA"/>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4C13"/>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D13"/>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041"/>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21A3"/>
    <w:rsid w:val="008A4740"/>
    <w:rsid w:val="008A49C8"/>
    <w:rsid w:val="008A4F2A"/>
    <w:rsid w:val="008A5097"/>
    <w:rsid w:val="008A5AF8"/>
    <w:rsid w:val="008A62E5"/>
    <w:rsid w:val="008B235E"/>
    <w:rsid w:val="008B280C"/>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0CC7"/>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0A4D"/>
    <w:rsid w:val="009E482C"/>
    <w:rsid w:val="009E4EFC"/>
    <w:rsid w:val="009E5A2E"/>
    <w:rsid w:val="009F29D8"/>
    <w:rsid w:val="009F385F"/>
    <w:rsid w:val="009F3D59"/>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569"/>
    <w:rsid w:val="00A310F9"/>
    <w:rsid w:val="00A3197D"/>
    <w:rsid w:val="00A332FD"/>
    <w:rsid w:val="00A3378D"/>
    <w:rsid w:val="00A33C05"/>
    <w:rsid w:val="00A36857"/>
    <w:rsid w:val="00A371CB"/>
    <w:rsid w:val="00A403D2"/>
    <w:rsid w:val="00A4055B"/>
    <w:rsid w:val="00A40F05"/>
    <w:rsid w:val="00A42DEA"/>
    <w:rsid w:val="00A43231"/>
    <w:rsid w:val="00A448D9"/>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14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1780"/>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21F6"/>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0FE6"/>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1996"/>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2325F"/>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5CDA"/>
    <w:rsid w:val="00EB6AC5"/>
    <w:rsid w:val="00EC238A"/>
    <w:rsid w:val="00EC3AA9"/>
    <w:rsid w:val="00EC3CCB"/>
    <w:rsid w:val="00EC3CF5"/>
    <w:rsid w:val="00EC491C"/>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4115"/>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C0B"/>
    <w:rsid w:val="00FD36B8"/>
    <w:rsid w:val="00FD3BA2"/>
    <w:rsid w:val="00FD4F53"/>
    <w:rsid w:val="00FD7DB0"/>
    <w:rsid w:val="00FE0986"/>
    <w:rsid w:val="00FE1E03"/>
    <w:rsid w:val="00FE23EA"/>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s://au.kaes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au.kaeser.com" TargetMode="External"/><Relationship Id="rId2" Type="http://schemas.openxmlformats.org/officeDocument/2006/relationships/hyperlink" Target="mailto:info.australia@kaeser.com" TargetMode="External"/><Relationship Id="rId1" Type="http://schemas.openxmlformats.org/officeDocument/2006/relationships/hyperlink" Target="https://au.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au.kaeser.com" TargetMode="External"/><Relationship Id="rId2" Type="http://schemas.openxmlformats.org/officeDocument/2006/relationships/hyperlink" Target="mailto:info.australia@kaeser.com" TargetMode="External"/><Relationship Id="rId1" Type="http://schemas.openxmlformats.org/officeDocument/2006/relationships/hyperlink" Target="https://au.kaeser.com" TargetMode="External"/><Relationship Id="rId5" Type="http://schemas.openxmlformats.org/officeDocument/2006/relationships/image" Target="media/image4.png"/><Relationship Id="rId4" Type="http://schemas.openxmlformats.org/officeDocument/2006/relationships/hyperlink" Target="mailto:info.australia@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7F82-17D5-42C4-9357-5E35C71A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6103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30</cp:revision>
  <cp:lastPrinted>2019-12-11T05:40:00Z</cp:lastPrinted>
  <dcterms:created xsi:type="dcterms:W3CDTF">2019-01-30T22:13:00Z</dcterms:created>
  <dcterms:modified xsi:type="dcterms:W3CDTF">2019-12-11T05:40:00Z</dcterms:modified>
</cp:coreProperties>
</file>